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1C" w:rsidRDefault="00FE2F8C">
      <w:pPr>
        <w:pStyle w:val="BodyText"/>
        <w:rPr>
          <w:rFonts w:ascii="Garamond" w:eastAsia="Garamond" w:hAnsi="Garamond" w:cs="Garamond"/>
          <w:b/>
          <w:bCs/>
          <w:sz w:val="26"/>
          <w:szCs w:val="26"/>
        </w:rPr>
      </w:pPr>
      <w:bookmarkStart w:id="0" w:name="_GoBack"/>
      <w:bookmarkEnd w:id="0"/>
      <w:r>
        <w:rPr>
          <w:rFonts w:ascii="Garamond" w:eastAsia="Garamond" w:hAnsi="Garamond" w:cs="Garamond"/>
          <w:b/>
          <w:bCs/>
          <w:sz w:val="26"/>
          <w:szCs w:val="26"/>
        </w:rPr>
        <w:t xml:space="preserve">UPR, Plurinacional State of Bolivia, </w:t>
      </w:r>
      <w:r w:rsidR="00E9503F">
        <w:rPr>
          <w:rFonts w:ascii="Garamond" w:eastAsia="Garamond" w:hAnsi="Garamond" w:cs="Garamond"/>
          <w:b/>
          <w:bCs/>
          <w:sz w:val="26"/>
          <w:szCs w:val="26"/>
        </w:rPr>
        <w:t>28 October 2014</w:t>
      </w:r>
    </w:p>
    <w:p w:rsidR="00A27F1C" w:rsidRDefault="00FE2F8C">
      <w:pPr>
        <w:pStyle w:val="BodyText"/>
        <w:rPr>
          <w:rFonts w:ascii="Garamond" w:eastAsia="Garamond" w:hAnsi="Garamond" w:cs="Garamond"/>
          <w:b/>
          <w:bCs/>
          <w:sz w:val="26"/>
          <w:szCs w:val="26"/>
        </w:rPr>
      </w:pPr>
      <w:r>
        <w:rPr>
          <w:rFonts w:ascii="Garamond" w:eastAsia="Garamond" w:hAnsi="Garamond" w:cs="Garamond"/>
          <w:b/>
          <w:bCs/>
          <w:sz w:val="26"/>
          <w:szCs w:val="26"/>
        </w:rPr>
        <w:t>Intervention by Denmark</w:t>
      </w:r>
    </w:p>
    <w:p w:rsidR="00A27F1C" w:rsidRDefault="00FE2F8C">
      <w:pPr>
        <w:pStyle w:val="BodyTex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Mr. President, </w:t>
      </w:r>
    </w:p>
    <w:p w:rsidR="00A27F1C" w:rsidRDefault="00FE2F8C">
      <w:pPr>
        <w:pStyle w:val="BodyTex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Denmark sincerely thanks the delegation of Bolivia for the presentation today. </w:t>
      </w:r>
    </w:p>
    <w:p w:rsidR="00A27F1C" w:rsidRDefault="00FE2F8C">
      <w:pPr>
        <w:pStyle w:val="BodyTex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We commend the progress made by Bolivia in following up to its first UPR review, including through the approval of a series of laws responding directly to a substantial number of recommendations. </w:t>
      </w:r>
    </w:p>
    <w:p w:rsidR="00B721FF" w:rsidRDefault="00FE2F8C">
      <w:pPr>
        <w:pStyle w:val="BodyText"/>
        <w:spacing w:after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In 2009, Bolivia accepted Denmark’s recommendation to </w:t>
      </w:r>
      <w:r w:rsidR="00B721FF">
        <w:rPr>
          <w:rFonts w:ascii="Garamond" w:eastAsia="Garamond" w:hAnsi="Garamond" w:cs="Garamond"/>
          <w:sz w:val="26"/>
          <w:szCs w:val="26"/>
        </w:rPr>
        <w:t>avoid further delays in</w:t>
      </w:r>
      <w:r>
        <w:rPr>
          <w:rFonts w:ascii="Garamond" w:eastAsia="Garamond" w:hAnsi="Garamond" w:cs="Garamond"/>
          <w:sz w:val="26"/>
          <w:szCs w:val="26"/>
        </w:rPr>
        <w:t xml:space="preserve"> the appointment of members of the highest judicial authorities. According to the Government’s own evaluation, the new appointments have, however</w:t>
      </w:r>
      <w:r w:rsidR="00B721FF">
        <w:rPr>
          <w:rFonts w:ascii="Garamond" w:eastAsia="Garamond" w:hAnsi="Garamond" w:cs="Garamond"/>
          <w:sz w:val="26"/>
          <w:szCs w:val="26"/>
        </w:rPr>
        <w:t>,</w:t>
      </w:r>
      <w:r w:rsidR="00D62E71"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 xml:space="preserve">not led to the expected change in the justice system and we note that the Government is presently preparing a new plan for the justice sector.  </w:t>
      </w:r>
    </w:p>
    <w:p w:rsidR="00A27F1C" w:rsidRPr="00B721FF" w:rsidRDefault="00FE2F8C" w:rsidP="00B721FF">
      <w:pPr>
        <w:pStyle w:val="BodyText"/>
        <w:spacing w:after="120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In this context Denmark </w:t>
      </w:r>
      <w:r w:rsidRPr="00B721FF">
        <w:rPr>
          <w:rFonts w:ascii="Garamond" w:eastAsia="Garamond" w:hAnsi="Garamond" w:cs="Garamond"/>
          <w:b/>
          <w:sz w:val="26"/>
          <w:szCs w:val="26"/>
        </w:rPr>
        <w:t>recommends</w:t>
      </w:r>
      <w:r>
        <w:rPr>
          <w:rFonts w:ascii="Garamond" w:eastAsia="Garamond" w:hAnsi="Garamond" w:cs="Garamond"/>
          <w:sz w:val="26"/>
          <w:szCs w:val="26"/>
        </w:rPr>
        <w:t xml:space="preserve"> the government of Bolivia</w:t>
      </w:r>
      <w:r w:rsidR="00B721FF">
        <w:rPr>
          <w:rFonts w:ascii="Garamond" w:eastAsia="Garamond" w:hAnsi="Garamond" w:cs="Garamond"/>
          <w:sz w:val="26"/>
          <w:szCs w:val="26"/>
        </w:rPr>
        <w:t xml:space="preserve"> </w:t>
      </w:r>
      <w:r w:rsidRPr="00E9503F">
        <w:rPr>
          <w:rFonts w:ascii="Garamond" w:eastAsia="Garamond" w:hAnsi="Garamond" w:cs="Garamond"/>
          <w:iCs/>
          <w:sz w:val="26"/>
          <w:szCs w:val="26"/>
        </w:rPr>
        <w:t xml:space="preserve">to ensure that the new plan for a </w:t>
      </w:r>
      <w:r w:rsidR="00E9503F" w:rsidRPr="00E9503F">
        <w:rPr>
          <w:rFonts w:ascii="Garamond" w:eastAsia="Garamond" w:hAnsi="Garamond" w:cs="Garamond"/>
          <w:iCs/>
          <w:sz w:val="26"/>
          <w:szCs w:val="26"/>
        </w:rPr>
        <w:t>reorganization</w:t>
      </w:r>
      <w:r w:rsidRPr="00E9503F">
        <w:rPr>
          <w:rFonts w:ascii="Garamond" w:eastAsia="Garamond" w:hAnsi="Garamond" w:cs="Garamond"/>
          <w:iCs/>
          <w:sz w:val="26"/>
          <w:szCs w:val="26"/>
        </w:rPr>
        <w:t xml:space="preserve"> of the justice sector, as mentioned in the Government Program 2015-2020, guarantees the impartiality of the courts, full access for all citizens, and sufficient resources at all levels.</w:t>
      </w:r>
    </w:p>
    <w:p w:rsidR="00B721FF" w:rsidRDefault="00FE2F8C">
      <w:pPr>
        <w:pStyle w:val="BodyTex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We commend Bolivia on its recently approved law against abuse of women of March 2013, which represents a major step forward in the protection of women in Bolivia. Unfortunately, the resources necessary for the law’s effective implementation have not yet been allocated. </w:t>
      </w:r>
    </w:p>
    <w:p w:rsidR="00A27F1C" w:rsidRPr="00B721FF" w:rsidRDefault="00FE2F8C" w:rsidP="00B721FF">
      <w:pPr>
        <w:pStyle w:val="BodyTex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Denmark therefore </w:t>
      </w:r>
      <w:r w:rsidRPr="00B721FF">
        <w:rPr>
          <w:rFonts w:ascii="Garamond" w:eastAsia="Garamond" w:hAnsi="Garamond" w:cs="Garamond"/>
          <w:b/>
          <w:sz w:val="26"/>
          <w:szCs w:val="26"/>
        </w:rPr>
        <w:t xml:space="preserve">recommends </w:t>
      </w:r>
      <w:r>
        <w:rPr>
          <w:rFonts w:ascii="Garamond" w:eastAsia="Garamond" w:hAnsi="Garamond" w:cs="Garamond"/>
          <w:sz w:val="26"/>
          <w:szCs w:val="26"/>
        </w:rPr>
        <w:t xml:space="preserve">the government of </w:t>
      </w:r>
      <w:r w:rsidRPr="00E9503F">
        <w:rPr>
          <w:rFonts w:ascii="Garamond" w:eastAsia="Garamond" w:hAnsi="Garamond" w:cs="Garamond"/>
          <w:iCs/>
          <w:sz w:val="26"/>
          <w:szCs w:val="26"/>
        </w:rPr>
        <w:t>Bolivia</w:t>
      </w:r>
      <w:r w:rsidR="00B721FF" w:rsidRPr="00E9503F">
        <w:rPr>
          <w:rFonts w:ascii="Garamond" w:eastAsia="Garamond" w:hAnsi="Garamond" w:cs="Garamond"/>
          <w:iCs/>
          <w:sz w:val="26"/>
          <w:szCs w:val="26"/>
        </w:rPr>
        <w:t xml:space="preserve"> </w:t>
      </w:r>
      <w:r w:rsidRPr="00E9503F">
        <w:rPr>
          <w:rFonts w:ascii="Garamond" w:eastAsia="Garamond" w:hAnsi="Garamond" w:cs="Garamond"/>
          <w:iCs/>
          <w:sz w:val="26"/>
          <w:szCs w:val="26"/>
        </w:rPr>
        <w:t>to secure the necessary resources for the effective implementation of the law against abuse of women, in particular through the strengthening of the special police force to combat gender-based violence (FELCV) so that it can fulfil its mandate.</w:t>
      </w:r>
    </w:p>
    <w:p w:rsidR="00A27F1C" w:rsidRDefault="00A27F1C">
      <w:pPr>
        <w:pStyle w:val="ListParagraph"/>
        <w:rPr>
          <w:rFonts w:ascii="Garamond" w:eastAsia="Garamond" w:hAnsi="Garamond" w:cs="Garamond"/>
          <w:i/>
          <w:iCs/>
          <w:sz w:val="26"/>
          <w:szCs w:val="26"/>
          <w:lang w:val="en-US"/>
        </w:rPr>
      </w:pPr>
    </w:p>
    <w:p w:rsidR="00A27F1C" w:rsidRDefault="00FE2F8C">
      <w:pPr>
        <w:pStyle w:val="BodyText"/>
      </w:pPr>
      <w:r>
        <w:rPr>
          <w:rFonts w:ascii="Garamond" w:eastAsia="Garamond" w:hAnsi="Garamond" w:cs="Garamond"/>
          <w:sz w:val="26"/>
          <w:szCs w:val="26"/>
        </w:rPr>
        <w:t xml:space="preserve">Thank you. </w:t>
      </w:r>
    </w:p>
    <w:sectPr w:rsidR="00A27F1C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66" w:rsidRDefault="00740B66">
      <w:r>
        <w:separator/>
      </w:r>
    </w:p>
  </w:endnote>
  <w:endnote w:type="continuationSeparator" w:id="0">
    <w:p w:rsidR="00740B66" w:rsidRDefault="0074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1C" w:rsidRDefault="00A27F1C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66" w:rsidRDefault="00740B66">
      <w:r>
        <w:separator/>
      </w:r>
    </w:p>
  </w:footnote>
  <w:footnote w:type="continuationSeparator" w:id="0">
    <w:p w:rsidR="00740B66" w:rsidRDefault="00740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1C" w:rsidRDefault="00A27F1C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7F1C"/>
    <w:rsid w:val="00740B66"/>
    <w:rsid w:val="009E502A"/>
    <w:rsid w:val="00A27F1C"/>
    <w:rsid w:val="00B721FF"/>
    <w:rsid w:val="00C26501"/>
    <w:rsid w:val="00D62E71"/>
    <w:rsid w:val="00E9503F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spacing w:after="200" w:line="276" w:lineRule="auto"/>
    </w:pPr>
    <w:rPr>
      <w:rFonts w:ascii="Verdana" w:hAnsi="Arial Unicode MS" w:cs="Arial Unicode MS"/>
      <w:color w:val="000000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Verdana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pPr>
      <w:spacing w:after="200" w:line="276" w:lineRule="auto"/>
    </w:pPr>
    <w:rPr>
      <w:rFonts w:ascii="Verdana" w:hAnsi="Arial Unicode MS" w:cs="Arial Unicode MS"/>
      <w:color w:val="000000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Verdana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873303DBCA177F4590CF8122250A12FC" ma:contentTypeVersion="2" ma:contentTypeDescription="Country Statements" ma:contentTypeScope="" ma:versionID="59e2724b6a61e032391affa47dc65cc4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7</Order1>
  </documentManagement>
</p:properties>
</file>

<file path=customXml/itemProps1.xml><?xml version="1.0" encoding="utf-8"?>
<ds:datastoreItem xmlns:ds="http://schemas.openxmlformats.org/officeDocument/2006/customXml" ds:itemID="{ABC720F9-5665-4D99-A073-186DC0A870B8}"/>
</file>

<file path=customXml/itemProps2.xml><?xml version="1.0" encoding="utf-8"?>
<ds:datastoreItem xmlns:ds="http://schemas.openxmlformats.org/officeDocument/2006/customXml" ds:itemID="{3222F57F-1597-411F-950E-7E6E863A5465}"/>
</file>

<file path=customXml/itemProps3.xml><?xml version="1.0" encoding="utf-8"?>
<ds:datastoreItem xmlns:ds="http://schemas.openxmlformats.org/officeDocument/2006/customXml" ds:itemID="{5C745233-9527-427A-B2E6-102EAA9AF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Bolivia (Plurinational State of)</dc:title>
  <dc:creator>Trine Grønborg</dc:creator>
  <cp:lastModifiedBy>Valeriano De Castro</cp:lastModifiedBy>
  <cp:revision>2</cp:revision>
  <dcterms:created xsi:type="dcterms:W3CDTF">2014-10-27T14:56:00Z</dcterms:created>
  <dcterms:modified xsi:type="dcterms:W3CDTF">2014-10-27T14:56:00Z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0x010100CA92D31222379248846EF4F1EBFB5EDE00873303DBCA177F4590CF8122250A12FC</vt:lpwstr>
  </property>
</Properties>
</file>